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01.03.03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Механика и математическое моделирование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01.03.03 «Механика и математическое моделирование»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01.03.03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Механика и математическое моделирование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01.03.03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Механика и математическое моделирование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Механика и математическое моделирование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114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Механика и математическое моделирование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01.03.03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Механика и математическое моделирование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«Механика и математическое моделирование»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«Механика и математическое моделирование»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88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«Механика и математическое моделирование»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88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«Механика и математическое моделирование»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Механика и математическое моделирование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Механика и математическое моделирование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Механика и математическое моделирование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78%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33%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70%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Математика (линейная алгебра и аналитическая геометрия)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87%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43%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43%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44%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01.03.03</w:t>
      </w:r>
      <w:r w:rsidRPr="0005698A">
        <w:t xml:space="preserve"> «</w:t>
      </w:r>
      <w:r w:rsidR="00D01874" w:rsidRPr="0005698A">
        <w:rPr>
          <w:noProof/>
        </w:rPr>
        <w:t xml:space="preserve">Механика и математическое моделирование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Механика и математическое моделирование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Механика и математическое моделирование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85%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91%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38%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38%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Механика и математическое моделирование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88%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Математика (линейная алгебра и аналитическая геометрия)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78%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Теория вероятностей и математическая статистика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33%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>38%</w:t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38%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01.03.03 «Механика и математическое моделирование»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«Механика и математическое моделирование»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«Математика (линейная алгебра и аналитическая геометрия)»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